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7C1" w:rsidRDefault="00DD27BC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r>
        <w:object w:dxaOrig="8980" w:dyaOrig="12609">
          <v:rect id="rectole0000000000" o:spid="_x0000_i1025" style="width:449.25pt;height:630.75pt" o:ole="" o:preferrelative="t" stroked="f">
            <v:imagedata r:id="rId5" o:title=""/>
          </v:rect>
          <o:OLEObject Type="Embed" ProgID="StaticMetafile" ShapeID="rectole0000000000" DrawAspect="Content" ObjectID="_1771165080" r:id="rId6"/>
        </w:object>
      </w:r>
    </w:p>
    <w:p w:rsidR="00B277C1" w:rsidRDefault="00DD27BC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B277C1" w:rsidRDefault="00B277C1">
      <w:pPr>
        <w:spacing w:after="200" w:line="276" w:lineRule="auto"/>
        <w:rPr>
          <w:rFonts w:ascii="Times New Roman" w:eastAsia="Times New Roman" w:hAnsi="Times New Roman" w:cs="Times New Roman"/>
          <w:sz w:val="28"/>
        </w:rPr>
      </w:pPr>
    </w:p>
    <w:p w:rsidR="00DD27BC" w:rsidRDefault="00DD27BC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br w:type="page"/>
      </w:r>
    </w:p>
    <w:p w:rsidR="00B277C1" w:rsidRDefault="00DD27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Содержание</w:t>
      </w:r>
    </w:p>
    <w:p w:rsidR="00B277C1" w:rsidRDefault="00B277C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55"/>
      </w:tblGrid>
      <w:tr w:rsidR="00B277C1">
        <w:trPr>
          <w:trHeight w:val="1"/>
        </w:trPr>
        <w:tc>
          <w:tcPr>
            <w:tcW w:w="93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1"/>
              </w:numPr>
              <w:spacing w:after="0" w:line="360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8"/>
              </w:rPr>
              <w:t>Введение</w:t>
            </w:r>
          </w:p>
        </w:tc>
      </w:tr>
      <w:tr w:rsidR="00B277C1">
        <w:trPr>
          <w:trHeight w:val="1"/>
        </w:trPr>
        <w:tc>
          <w:tcPr>
            <w:tcW w:w="93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1"/>
              </w:numPr>
              <w:spacing w:after="0" w:line="360" w:lineRule="auto"/>
              <w:ind w:firstLine="142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Анализ текущего состояния, описание ключевых рисков развития ОО </w:t>
            </w:r>
          </w:p>
        </w:tc>
      </w:tr>
      <w:tr w:rsidR="00B277C1">
        <w:trPr>
          <w:trHeight w:val="1"/>
        </w:trPr>
        <w:tc>
          <w:tcPr>
            <w:tcW w:w="93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1"/>
              </w:numPr>
              <w:spacing w:after="0" w:line="360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8"/>
              </w:rPr>
              <w:t>Цели и задачи развития образовательной организации</w:t>
            </w:r>
          </w:p>
        </w:tc>
      </w:tr>
      <w:tr w:rsidR="00B277C1">
        <w:trPr>
          <w:trHeight w:val="1"/>
        </w:trPr>
        <w:tc>
          <w:tcPr>
            <w:tcW w:w="93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1"/>
              </w:numPr>
              <w:spacing w:after="0" w:line="360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8"/>
              </w:rPr>
              <w:t>Меры и мероприятия по достижению целей развития</w:t>
            </w:r>
          </w:p>
        </w:tc>
      </w:tr>
      <w:tr w:rsidR="00B277C1">
        <w:trPr>
          <w:trHeight w:val="1"/>
        </w:trPr>
        <w:tc>
          <w:tcPr>
            <w:tcW w:w="935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1"/>
              </w:numPr>
              <w:spacing w:after="0" w:line="360" w:lineRule="auto"/>
              <w:ind w:firstLine="142"/>
            </w:pPr>
            <w:r>
              <w:rPr>
                <w:rFonts w:ascii="Times New Roman" w:eastAsia="Times New Roman" w:hAnsi="Times New Roman" w:cs="Times New Roman"/>
                <w:sz w:val="28"/>
              </w:rPr>
              <w:t>Лица, ответственные за достижение результатов</w:t>
            </w:r>
          </w:p>
        </w:tc>
      </w:tr>
    </w:tbl>
    <w:p w:rsidR="00B277C1" w:rsidRDefault="00DD27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277C1" w:rsidRDefault="00B277C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DD27BC" w:rsidRDefault="00DD27BC">
      <w:pPr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br w:type="page"/>
      </w:r>
    </w:p>
    <w:p w:rsidR="00B277C1" w:rsidRDefault="00DD27B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>1. Введение</w:t>
      </w:r>
    </w:p>
    <w:p w:rsidR="00B277C1" w:rsidRDefault="00B277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B277C1" w:rsidRDefault="00DD27BC">
      <w:pPr>
        <w:numPr>
          <w:ilvl w:val="0"/>
          <w:numId w:val="6"/>
        </w:numPr>
        <w:spacing w:after="0" w:line="276" w:lineRule="auto"/>
        <w:ind w:left="426" w:hanging="426"/>
        <w:rPr>
          <w:rFonts w:ascii="Times New Roman" w:eastAsia="Times New Roman" w:hAnsi="Times New Roman" w:cs="Times New Roman"/>
          <w:b/>
          <w:color w:val="000000"/>
          <w:sz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</w:rPr>
        <w:t>Нормативная база, на основании которой осуществляется деятельность образовательной организации: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- Конституция Российской Федерации;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- Конвенция ООН о правах ребёнка;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- Федеральный закон РФ от 29.10.2012 г. № 273 ФЗ «Об образовании в Российской Федерации»;</w:t>
      </w:r>
    </w:p>
    <w:p w:rsidR="00B277C1" w:rsidRDefault="00DD27BC">
      <w:pPr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 xml:space="preserve"> -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</w:t>
      </w:r>
    </w:p>
    <w:p w:rsidR="00B277C1" w:rsidRDefault="00DD27BC">
      <w:pPr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-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«17» декабря 2010 г. № 1897;</w:t>
      </w:r>
    </w:p>
    <w:p w:rsidR="00B277C1" w:rsidRDefault="00DD27BC">
      <w:pPr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 xml:space="preserve"> - Федеральный государственный образовательный стандарт среднего общего образования (утв. Приказ Министерства образования и науки Российской Федерации от 17.05.2012 г., №413); 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>
        <w:rPr>
          <w:rFonts w:ascii="Times New Roman" w:eastAsia="Times New Roman" w:hAnsi="Times New Roman" w:cs="Times New Roman"/>
          <w:sz w:val="26"/>
        </w:rPr>
        <w:t>Государственная программа Российской Федерации «Развитие образования» на 2018-2025 годы (постановление Правительства Российской Федерации № 1642 от 26.12.2017г.).;</w:t>
      </w:r>
    </w:p>
    <w:p w:rsidR="00B277C1" w:rsidRDefault="00DD27BC">
      <w:pPr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 xml:space="preserve"> - </w:t>
      </w:r>
      <w:r>
        <w:rPr>
          <w:rFonts w:ascii="Times New Roman" w:eastAsia="Times New Roman" w:hAnsi="Times New Roman" w:cs="Times New Roman"/>
          <w:sz w:val="26"/>
          <w:shd w:val="clear" w:color="auto" w:fill="FFFFFF"/>
        </w:rPr>
        <w:t>Санитарно-эпидемиологические требования к условиям и организации обучения в общеобразовательных учреждениях;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 - Устав школы.</w:t>
      </w:r>
    </w:p>
    <w:p w:rsidR="00B277C1" w:rsidRDefault="00DD27BC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2. Приоритетные цели МБОУ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</w:rPr>
        <w:t>Аржановской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</w:rPr>
        <w:t xml:space="preserve"> СШ (соответствие целей деятельности ОО муниципальным, региональным, федеральным целям):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>Удовлетворение потребностей каждого ученика в качественном образовании путем: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 - обновления структуры и содержания образования, 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>- совершенствования системы управления,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</w:rPr>
        <w:t>- формирования базовой культуры личности учащегося, потребности в непрерывном самообразовании, активной жизненной позиции, способности к социальной адаптации.</w:t>
      </w:r>
    </w:p>
    <w:p w:rsidR="00B277C1" w:rsidRDefault="00B277C1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6"/>
        </w:rPr>
      </w:pP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</w:rPr>
        <w:t>3. Миссии школы: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Миссия школы заключается по отношению: 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6"/>
          <w:u w:val="single"/>
          <w:shd w:val="clear" w:color="auto" w:fill="FFFFFF"/>
        </w:rPr>
        <w:t>к учащимся</w:t>
      </w:r>
      <w:r>
        <w:rPr>
          <w:rFonts w:ascii="Times New Roman" w:eastAsia="Times New Roman" w:hAnsi="Times New Roman" w:cs="Times New Roman"/>
          <w:sz w:val="26"/>
          <w:shd w:val="clear" w:color="auto" w:fill="FFFFFF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создание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для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обучающихся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оптимальных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условий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по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овладению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ключевыми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компетентностями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необходимыми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для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жизни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профессиональной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реализации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hd w:val="clear" w:color="auto" w:fill="FFFFFF"/>
        </w:rPr>
        <w:t>в</w:t>
      </w:r>
      <w:r>
        <w:rPr>
          <w:rFonts w:ascii="yandex-sans" w:eastAsia="yandex-sans" w:hAnsi="yandex-sans" w:cs="yandex-sans"/>
          <w:color w:val="000000"/>
          <w:sz w:val="26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sz w:val="26"/>
          <w:shd w:val="clear" w:color="auto" w:fill="FFFFFF"/>
        </w:rPr>
        <w:t>сложной постоянно меняющейся действительности, реализовать свои интеллектуальные и творческие способности, вести здоровый образ жизни;</w:t>
      </w:r>
      <w:r>
        <w:rPr>
          <w:rFonts w:ascii="Verdana" w:eastAsia="Verdana" w:hAnsi="Verdana" w:cs="Verdana"/>
          <w:color w:val="666666"/>
          <w:sz w:val="26"/>
          <w:shd w:val="clear" w:color="auto" w:fill="FFFFFF"/>
        </w:rPr>
        <w:t xml:space="preserve">    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hd w:val="clear" w:color="auto" w:fill="FFFFFF"/>
        </w:rPr>
      </w:pPr>
      <w:r>
        <w:rPr>
          <w:rFonts w:ascii="Times New Roman" w:eastAsia="Times New Roman" w:hAnsi="Times New Roman" w:cs="Times New Roman"/>
          <w:i/>
          <w:sz w:val="26"/>
          <w:u w:val="single"/>
          <w:shd w:val="clear" w:color="auto" w:fill="FFFFFF"/>
        </w:rPr>
        <w:lastRenderedPageBreak/>
        <w:t>к педагогам</w:t>
      </w:r>
      <w:r>
        <w:rPr>
          <w:rFonts w:ascii="Times New Roman" w:eastAsia="Times New Roman" w:hAnsi="Times New Roman" w:cs="Times New Roman"/>
          <w:sz w:val="26"/>
          <w:u w:val="single"/>
          <w:shd w:val="clear" w:color="auto" w:fill="FFFFFF"/>
        </w:rPr>
        <w:t>:</w:t>
      </w:r>
      <w:r>
        <w:rPr>
          <w:rFonts w:ascii="Times New Roman" w:eastAsia="Times New Roman" w:hAnsi="Times New Roman" w:cs="Times New Roman"/>
          <w:sz w:val="26"/>
          <w:shd w:val="clear" w:color="auto" w:fill="FFFFFF"/>
        </w:rPr>
        <w:t xml:space="preserve"> предоставление каждому учителю сферы деятельности, необходимой для реализации интеллектуальных и творческих способностей, формирования потребности в непрерывном самообразовании, активной гражданской позиции; 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i/>
          <w:sz w:val="26"/>
          <w:u w:val="single"/>
        </w:rPr>
        <w:t>к родителям</w:t>
      </w:r>
      <w:r>
        <w:rPr>
          <w:rFonts w:ascii="Times New Roman" w:eastAsia="Times New Roman" w:hAnsi="Times New Roman" w:cs="Times New Roman"/>
          <w:sz w:val="26"/>
        </w:rPr>
        <w:t xml:space="preserve">: вовлечение </w:t>
      </w:r>
      <w:proofErr w:type="gramStart"/>
      <w:r>
        <w:rPr>
          <w:rFonts w:ascii="Times New Roman" w:eastAsia="Times New Roman" w:hAnsi="Times New Roman" w:cs="Times New Roman"/>
          <w:sz w:val="26"/>
        </w:rPr>
        <w:t>их  в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 совместную с образовательным учреждением деятельность, обеспечить их ребенку доступное качественное образование в условиях, гарантирующих защиту прав личности обучающегося, его психологическую и физическую безопасность, сохранение здоровья, позволяющее быть конкурентоспособным при выборе дальнейшей траектории обучения; 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i/>
          <w:sz w:val="26"/>
          <w:u w:val="single"/>
        </w:rPr>
        <w:t>к обществу</w:t>
      </w:r>
      <w:r>
        <w:rPr>
          <w:rFonts w:ascii="Times New Roman" w:eastAsia="Times New Roman" w:hAnsi="Times New Roman" w:cs="Times New Roman"/>
          <w:sz w:val="26"/>
        </w:rPr>
        <w:t xml:space="preserve">: повышение культуры социально-педагогического взаимодействия участников процесса формирования ключевых компетенций </w:t>
      </w:r>
      <w:proofErr w:type="gramStart"/>
      <w:r>
        <w:rPr>
          <w:rFonts w:ascii="Times New Roman" w:eastAsia="Times New Roman" w:hAnsi="Times New Roman" w:cs="Times New Roman"/>
          <w:sz w:val="26"/>
        </w:rPr>
        <w:t>обучающихся ,обеспечить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 обучающимся такое качество образования, которое бы способствовало его успешной социализации в обществе и активной адаптации на рынке труда, подготовить обучающихся к осознанному выбору дальнейшей траектории профессионального обучения; 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  <w:u w:val="single"/>
        </w:rPr>
        <w:t>к социуму</w:t>
      </w:r>
      <w:r>
        <w:rPr>
          <w:rFonts w:ascii="Times New Roman" w:eastAsia="Times New Roman" w:hAnsi="Times New Roman" w:cs="Times New Roman"/>
          <w:sz w:val="26"/>
        </w:rPr>
        <w:t>: выполнение социального заказа; оздоровление социальной среды</w:t>
      </w:r>
      <w:r>
        <w:rPr>
          <w:rFonts w:ascii="Times New Roman" w:eastAsia="Times New Roman" w:hAnsi="Times New Roman" w:cs="Times New Roman"/>
          <w:spacing w:val="40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>как важного фактора социального воспитания и защиты личности школьника.</w:t>
      </w:r>
    </w:p>
    <w:p w:rsidR="00DD27BC" w:rsidRDefault="00DD27BC">
      <w:pPr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br w:type="page"/>
      </w:r>
    </w:p>
    <w:p w:rsidR="00B277C1" w:rsidRDefault="00DD27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lastRenderedPageBreak/>
        <w:t xml:space="preserve">2. Анализ текущего состояния, описание ключевых рисков развития МБОУ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Аржановской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СШ</w:t>
      </w:r>
    </w:p>
    <w:p w:rsidR="00B277C1" w:rsidRDefault="00DD27BC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1. Школьная система образования </w:t>
      </w:r>
    </w:p>
    <w:p w:rsidR="00B277C1" w:rsidRDefault="00DD27BC">
      <w:pPr>
        <w:spacing w:before="240" w:after="0" w:line="240" w:lineRule="auto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hd w:val="clear" w:color="auto" w:fill="FFFFFF"/>
        </w:rPr>
        <w:t>Кадровый состав школы</w:t>
      </w:r>
    </w:p>
    <w:p w:rsidR="00B277C1" w:rsidRDefault="00DD27BC">
      <w:pPr>
        <w:spacing w:after="20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Учебно-воспитательный процесс в школе осуществляют 12 педагогических работников.</w:t>
      </w:r>
      <w:r>
        <w:rPr>
          <w:rFonts w:ascii="Times New Roman" w:eastAsia="Times New Roman" w:hAnsi="Times New Roman" w:cs="Times New Roman"/>
          <w:sz w:val="24"/>
          <w:shd w:val="clear" w:color="auto" w:fill="FFFFFF"/>
        </w:rPr>
        <w:t xml:space="preserve"> Педагогический коллектив укомплектован на 100%.</w:t>
      </w:r>
    </w:p>
    <w:p w:rsidR="00B277C1" w:rsidRDefault="00DD27BC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а) по уровню образования</w:t>
      </w:r>
    </w:p>
    <w:tbl>
      <w:tblPr>
        <w:tblW w:w="0" w:type="auto"/>
        <w:tblInd w:w="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30"/>
        <w:gridCol w:w="2062"/>
        <w:gridCol w:w="1940"/>
        <w:gridCol w:w="1538"/>
      </w:tblGrid>
      <w:tr w:rsidR="00B277C1">
        <w:trPr>
          <w:trHeight w:val="1"/>
        </w:trPr>
        <w:tc>
          <w:tcPr>
            <w:tcW w:w="3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Категория специалистов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Высшее педагогическое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Среднее специальное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Среднее</w:t>
            </w:r>
          </w:p>
        </w:tc>
      </w:tr>
      <w:tr w:rsidR="00B277C1">
        <w:trPr>
          <w:trHeight w:val="1"/>
        </w:trPr>
        <w:tc>
          <w:tcPr>
            <w:tcW w:w="3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Учителя начальных классов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</w:tr>
      <w:tr w:rsidR="00B277C1">
        <w:trPr>
          <w:trHeight w:val="1"/>
        </w:trPr>
        <w:tc>
          <w:tcPr>
            <w:tcW w:w="3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Учителя II  и  III ступени обучения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</w:tr>
    </w:tbl>
    <w:p w:rsidR="00B277C1" w:rsidRDefault="00DD27BC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б) по педагогическому стажу работы</w:t>
      </w:r>
    </w:p>
    <w:tbl>
      <w:tblPr>
        <w:tblW w:w="0" w:type="auto"/>
        <w:tblInd w:w="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4"/>
        <w:gridCol w:w="1679"/>
        <w:gridCol w:w="1825"/>
        <w:gridCol w:w="1955"/>
        <w:gridCol w:w="2117"/>
      </w:tblGrid>
      <w:tr w:rsidR="00B277C1">
        <w:trPr>
          <w:trHeight w:val="1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До 5 лет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5-10лет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10-20лет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20-30 лет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30-40 лет</w:t>
            </w:r>
          </w:p>
        </w:tc>
      </w:tr>
      <w:tr w:rsidR="00B277C1">
        <w:trPr>
          <w:trHeight w:val="1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left="10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</w:tr>
    </w:tbl>
    <w:p w:rsidR="00B277C1" w:rsidRDefault="00DD27BC">
      <w:pPr>
        <w:spacing w:before="150" w:after="0" w:line="240" w:lineRule="auto"/>
        <w:ind w:right="75" w:firstLine="709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в) по квалификационным категориям</w:t>
      </w:r>
    </w:p>
    <w:tbl>
      <w:tblPr>
        <w:tblW w:w="0" w:type="auto"/>
        <w:tblInd w:w="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2"/>
        <w:gridCol w:w="3073"/>
        <w:gridCol w:w="3125"/>
      </w:tblGrid>
      <w:tr w:rsidR="00B277C1">
        <w:trPr>
          <w:trHeight w:val="1"/>
        </w:trPr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 высшей категорией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  I  категорией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Соответствие занимаемой должности</w:t>
            </w:r>
          </w:p>
        </w:tc>
      </w:tr>
      <w:tr w:rsidR="00B277C1">
        <w:trPr>
          <w:trHeight w:val="1"/>
        </w:trPr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firstLine="709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</w:p>
        </w:tc>
      </w:tr>
    </w:tbl>
    <w:p w:rsidR="00B277C1" w:rsidRDefault="00DD27BC">
      <w:pPr>
        <w:spacing w:after="200" w:line="240" w:lineRule="auto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г) по возрасту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9"/>
        <w:gridCol w:w="1834"/>
        <w:gridCol w:w="1848"/>
        <w:gridCol w:w="1848"/>
        <w:gridCol w:w="1858"/>
      </w:tblGrid>
      <w:tr w:rsidR="00B277C1">
        <w:trPr>
          <w:trHeight w:val="1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До 25лет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25-35 лет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35-55лет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55-60лет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Свыше 60 лет</w:t>
            </w:r>
          </w:p>
        </w:tc>
      </w:tr>
      <w:tr w:rsidR="00B277C1">
        <w:trPr>
          <w:trHeight w:val="1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</w:tr>
    </w:tbl>
    <w:p w:rsidR="00B277C1" w:rsidRDefault="00DD27BC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Почетную Грамоту Министерства </w:t>
      </w:r>
      <w:proofErr w:type="gramStart"/>
      <w:r>
        <w:rPr>
          <w:rFonts w:ascii="Times New Roman" w:eastAsia="Times New Roman" w:hAnsi="Times New Roman" w:cs="Times New Roman"/>
          <w:sz w:val="24"/>
        </w:rPr>
        <w:t>Образования  и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Науки РФ имеет 1 человек (8 %).</w:t>
      </w:r>
    </w:p>
    <w:p w:rsidR="00B277C1" w:rsidRDefault="00DD27BC">
      <w:pPr>
        <w:spacing w:before="100" w:after="100" w:line="240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Основные показатели работы школы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53"/>
        <w:gridCol w:w="1363"/>
        <w:gridCol w:w="2613"/>
        <w:gridCol w:w="2310"/>
      </w:tblGrid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10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Обучалось </w:t>
            </w:r>
          </w:p>
          <w:p w:rsidR="00B277C1" w:rsidRDefault="00DD27B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уч-ся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2020-2021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2021-2022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2022-2023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Всего  учащихся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58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59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52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Окончили на «отлично» 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Окончили ОУ с аттестатом особого образца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(ООО)</w:t>
            </w:r>
          </w:p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 (СОО) «золотая медаль»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 (ООО)</w:t>
            </w:r>
          </w:p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 (СОО) 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Не получили ООО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Не получили аттестат СОО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Успеваемость 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100 %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100 %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90 %</w:t>
            </w:r>
          </w:p>
        </w:tc>
      </w:tr>
      <w:tr w:rsidR="00B277C1">
        <w:trPr>
          <w:trHeight w:val="1"/>
        </w:trPr>
        <w:tc>
          <w:tcPr>
            <w:tcW w:w="30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Качество знаний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63 %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58%</w:t>
            </w:r>
          </w:p>
        </w:tc>
        <w:tc>
          <w:tcPr>
            <w:tcW w:w="2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before="100" w:after="10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51 %</w:t>
            </w:r>
          </w:p>
        </w:tc>
      </w:tr>
    </w:tbl>
    <w:p w:rsidR="00B277C1" w:rsidRDefault="00B277C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B277C1" w:rsidRDefault="00DD27B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B277C1" w:rsidRDefault="00DD27BC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>Анализ состояния образовательной системы</w:t>
      </w:r>
    </w:p>
    <w:p w:rsidR="00B277C1" w:rsidRDefault="00B277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62"/>
        <w:gridCol w:w="4278"/>
        <w:gridCol w:w="3497"/>
      </w:tblGrid>
      <w:tr w:rsidR="00B277C1">
        <w:trPr>
          <w:trHeight w:val="1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B277C1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277C1" w:rsidRDefault="00DD27BC">
            <w:pPr>
              <w:spacing w:after="0" w:line="240" w:lineRule="auto"/>
              <w:ind w:firstLine="13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Образовательная организация</w:t>
            </w:r>
          </w:p>
        </w:tc>
        <w:tc>
          <w:tcPr>
            <w:tcW w:w="3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Внешняя среда</w:t>
            </w:r>
          </w:p>
        </w:tc>
      </w:tr>
      <w:tr w:rsidR="00B277C1">
        <w:trPr>
          <w:trHeight w:val="1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Liberation Serif" w:eastAsia="Liberation Serif" w:hAnsi="Liberation Serif" w:cs="Liberation Serif"/>
                <w:b/>
                <w:sz w:val="24"/>
              </w:rPr>
              <w:t>Сильные стороны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numPr>
                <w:ilvl w:val="0"/>
                <w:numId w:val="7"/>
              </w:numPr>
              <w:tabs>
                <w:tab w:val="left" w:pos="720"/>
              </w:tabs>
              <w:spacing w:after="0" w:line="240" w:lineRule="auto"/>
              <w:ind w:hanging="8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-Использование современного материально-технического оснащения;</w:t>
            </w:r>
          </w:p>
          <w:p w:rsidR="00B277C1" w:rsidRDefault="00DD27BC">
            <w:pPr>
              <w:numPr>
                <w:ilvl w:val="0"/>
                <w:numId w:val="7"/>
              </w:numPr>
              <w:tabs>
                <w:tab w:val="left" w:pos="720"/>
              </w:tabs>
              <w:spacing w:after="0" w:line="240" w:lineRule="auto"/>
              <w:ind w:left="-14" w:hanging="8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-15 учебных кабинетов</w:t>
            </w:r>
          </w:p>
          <w:p w:rsidR="00B277C1" w:rsidRDefault="00DD27BC">
            <w:pPr>
              <w:numPr>
                <w:ilvl w:val="0"/>
                <w:numId w:val="7"/>
              </w:numPr>
              <w:tabs>
                <w:tab w:val="left" w:pos="720"/>
              </w:tabs>
              <w:spacing w:after="0" w:line="240" w:lineRule="auto"/>
              <w:ind w:hanging="8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-Прохождение педагогическим коллективом курсовой подготовки;</w:t>
            </w:r>
          </w:p>
          <w:p w:rsidR="00B277C1" w:rsidRDefault="00DD27BC">
            <w:pPr>
              <w:spacing w:after="0" w:line="240" w:lineRule="auto"/>
              <w:ind w:hanging="87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            -Осуществляется подвоз учащихся.</w:t>
            </w:r>
          </w:p>
          <w:p w:rsidR="00B277C1" w:rsidRDefault="00DD2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-.Имеется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хорошая инфраструктура: компьютерный класс, выход в Интернет, интерактивное оборудование, библиотека, столовая, спортивный зал,  и т.д., что позволяет успешно осуществлять образовательную деятельность;</w:t>
            </w:r>
          </w:p>
          <w:p w:rsidR="00B277C1" w:rsidRDefault="00DD2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-За многолетнее функционирование </w:t>
            </w:r>
            <w:r>
              <w:rPr>
                <w:rFonts w:ascii="Liberation Serif" w:eastAsia="Liberation Serif" w:hAnsi="Liberation Serif" w:cs="Liberation Serif"/>
                <w:color w:val="000000"/>
                <w:sz w:val="24"/>
              </w:rPr>
              <w:t xml:space="preserve">образовательной организации </w:t>
            </w:r>
            <w:r>
              <w:rPr>
                <w:rFonts w:ascii="Times New Roman" w:eastAsia="Times New Roman" w:hAnsi="Times New Roman" w:cs="Times New Roman"/>
                <w:sz w:val="24"/>
              </w:rPr>
              <w:t>сложилась система воспитательной работы со своими традициями,</w:t>
            </w:r>
          </w:p>
          <w:p w:rsidR="00B277C1" w:rsidRDefault="00DD27BC">
            <w:pPr>
              <w:tabs>
                <w:tab w:val="left" w:pos="590"/>
                <w:tab w:val="left" w:pos="2617"/>
                <w:tab w:val="left" w:pos="3419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-Благоприятный микроклимат в школьном коллективе, вновь прибывшие педагогические работники вливаются довольно быстро и, как правило, принимают традиции коллектива; созданы условия для выполнения Образовательных стандартов НОО, ООО, СОО.</w:t>
            </w:r>
          </w:p>
          <w:p w:rsidR="00B277C1" w:rsidRDefault="00DD27BC">
            <w:pPr>
              <w:tabs>
                <w:tab w:val="left" w:pos="44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-Наличие школьного сайта.</w:t>
            </w:r>
          </w:p>
          <w:p w:rsidR="00B277C1" w:rsidRDefault="00DD27BC">
            <w:pPr>
              <w:tabs>
                <w:tab w:val="left" w:pos="448"/>
                <w:tab w:val="left" w:pos="1974"/>
                <w:tab w:val="left" w:pos="2939"/>
                <w:tab w:val="left" w:pos="32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-Наличие опыта работы с социальными партнерами в организации учебной и внеурочной деятельности обучающихся.</w:t>
            </w:r>
          </w:p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Положительная динамика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уровня 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воспитанности детей.</w:t>
            </w:r>
          </w:p>
        </w:tc>
        <w:tc>
          <w:tcPr>
            <w:tcW w:w="3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tabs>
                <w:tab w:val="left" w:pos="600"/>
                <w:tab w:val="left" w:pos="2758"/>
                <w:tab w:val="left" w:pos="394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Открытие «Точки роста» в 2024 году;</w:t>
            </w:r>
          </w:p>
          <w:p w:rsidR="00B277C1" w:rsidRDefault="00DD27BC">
            <w:pPr>
              <w:tabs>
                <w:tab w:val="left" w:pos="2758"/>
                <w:tab w:val="left" w:pos="3946"/>
              </w:tabs>
              <w:spacing w:after="0" w:line="240" w:lineRule="auto"/>
              <w:ind w:lef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-Проведение методических семинаров со школами-кураторами;</w:t>
            </w:r>
          </w:p>
          <w:p w:rsidR="00B277C1" w:rsidRDefault="00DD27BC">
            <w:pPr>
              <w:tabs>
                <w:tab w:val="left" w:pos="2758"/>
                <w:tab w:val="left" w:pos="3946"/>
              </w:tabs>
              <w:spacing w:after="0" w:line="240" w:lineRule="auto"/>
              <w:ind w:lef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-Создание системы адресной методической помощи педагогам.</w:t>
            </w:r>
          </w:p>
          <w:p w:rsidR="00B277C1" w:rsidRDefault="00DD27BC">
            <w:pPr>
              <w:tabs>
                <w:tab w:val="left" w:pos="600"/>
                <w:tab w:val="left" w:pos="2758"/>
                <w:tab w:val="left" w:pos="394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-Создание системы работы с социальными партнёрами в направлении удовлетворения запросов населения в образовательных услугах.</w:t>
            </w:r>
          </w:p>
          <w:p w:rsidR="00B277C1" w:rsidRDefault="00DD27BC">
            <w:pPr>
              <w:tabs>
                <w:tab w:val="left" w:pos="600"/>
                <w:tab w:val="left" w:pos="1686"/>
                <w:tab w:val="left" w:pos="32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-Полноценная организация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учебно-</w:t>
            </w:r>
            <w:r>
              <w:rPr>
                <w:rFonts w:ascii="Times New Roman" w:eastAsia="Times New Roman" w:hAnsi="Times New Roman" w:cs="Times New Roman"/>
                <w:sz w:val="24"/>
              </w:rPr>
              <w:t>воспитательного процесса и улучшение материальной базы.</w:t>
            </w:r>
          </w:p>
          <w:p w:rsidR="00B277C1" w:rsidRDefault="00DD27BC">
            <w:pPr>
              <w:tabs>
                <w:tab w:val="left" w:pos="6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-Внедрение инновационных технологий развивающего обучения.</w:t>
            </w:r>
          </w:p>
          <w:p w:rsidR="00B277C1" w:rsidRDefault="00DD27BC">
            <w:pPr>
              <w:tabs>
                <w:tab w:val="left" w:pos="6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-Внедрение в систему воспитательной работы </w:t>
            </w:r>
            <w:r>
              <w:rPr>
                <w:rFonts w:ascii="Liberation Serif" w:eastAsia="Liberation Serif" w:hAnsi="Liberation Serif" w:cs="Liberation Serif"/>
                <w:color w:val="000000"/>
                <w:sz w:val="24"/>
              </w:rPr>
              <w:t>образовательной организации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технологии социального проектирования.</w:t>
            </w:r>
          </w:p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Внедрение инновационных технологий развивающего обучения.</w:t>
            </w:r>
          </w:p>
        </w:tc>
      </w:tr>
      <w:tr w:rsidR="00B277C1">
        <w:trPr>
          <w:trHeight w:val="1"/>
        </w:trPr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Liberation Serif" w:eastAsia="Liberation Serif" w:hAnsi="Liberation Serif" w:cs="Liberation Serif"/>
                <w:b/>
                <w:sz w:val="24"/>
              </w:rPr>
              <w:t>Слабые стороны</w:t>
            </w:r>
          </w:p>
        </w:tc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-Низкая учебная мотивация обучающихся;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-Пониженный уровень школьного благополучия;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-Низкий уровень вовлеченности родителей;</w:t>
            </w:r>
          </w:p>
          <w:p w:rsidR="00B277C1" w:rsidRDefault="00DD27BC">
            <w:pPr>
              <w:spacing w:after="0" w:line="240" w:lineRule="auto"/>
              <w:ind w:left="-14"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-Высокая доля обучающихся с рисками учебной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неуспешности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-Недостаточная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эффективность </w:t>
            </w:r>
            <w:r>
              <w:rPr>
                <w:rFonts w:ascii="Times New Roman" w:eastAsia="Times New Roman" w:hAnsi="Times New Roman" w:cs="Times New Roman"/>
                <w:sz w:val="24"/>
              </w:rPr>
              <w:t>использования инновационных технологий.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-Отсутствие системы работы с социальными партнерами в направлении удовлетворения запросов населения в образовательных услугах.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-Недостаточная активность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родительской общественности в создании детско-взрослой общности.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-Дети имеют средний уровень интеллектуального развития. Средний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низкий  уровень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мотивации детей к обучению.</w:t>
            </w:r>
          </w:p>
          <w:p w:rsidR="00B277C1" w:rsidRDefault="00DD27BC">
            <w:pPr>
              <w:spacing w:after="0" w:line="240" w:lineRule="auto"/>
              <w:ind w:right="10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Низкий  уровень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достижений учащихся на олимпиадах.</w:t>
            </w:r>
          </w:p>
          <w:p w:rsidR="00B277C1" w:rsidRDefault="00DD27BC">
            <w:pPr>
              <w:spacing w:after="0" w:line="240" w:lineRule="auto"/>
              <w:ind w:right="10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-Снижение показателей качества образовательных результатов по причине «усложнения» общего контингента обучающихся, увеличение процента обучающихся с низким уровнем развития, низкой учебной мотивацией.</w:t>
            </w:r>
          </w:p>
        </w:tc>
        <w:tc>
          <w:tcPr>
            <w:tcW w:w="3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ind w:left="4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-Ухудшение социально-экономического положения родителей;</w:t>
            </w:r>
          </w:p>
          <w:p w:rsidR="00B277C1" w:rsidRDefault="00DD27BC">
            <w:pPr>
              <w:spacing w:after="0" w:line="240" w:lineRule="auto"/>
              <w:ind w:left="4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-Изменение социально-политической ситуации;</w:t>
            </w:r>
          </w:p>
          <w:p w:rsidR="00B277C1" w:rsidRDefault="00DD27BC">
            <w:pPr>
              <w:spacing w:after="0" w:line="240" w:lineRule="auto"/>
              <w:ind w:left="4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-Риск увеличения объёма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возлагающейся на административный персонал школы.</w:t>
            </w:r>
          </w:p>
          <w:p w:rsidR="00B277C1" w:rsidRDefault="00DD2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-Недостаточная востребованность у потенциальных и реальных потребителей образовательных услуг высокого уровня содержания образования, требующего повышенной работоспособности,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заинтересованности родителей и учащихся</w:t>
            </w:r>
          </w:p>
          <w:p w:rsidR="00B277C1" w:rsidRDefault="00DD27BC">
            <w:pPr>
              <w:spacing w:after="0" w:line="240" w:lineRule="auto"/>
              <w:ind w:left="4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-Увеличение нагрузки на более успешных обучающихся и педагогических работников из-за частого привлечения их к мероприятиям.</w:t>
            </w:r>
          </w:p>
          <w:p w:rsidR="00B277C1" w:rsidRDefault="00DD2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-Низкая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активность  родителей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, принимающих участие в общешкольных мероприятиях.</w:t>
            </w:r>
          </w:p>
          <w:p w:rsidR="00B277C1" w:rsidRDefault="00B277C1">
            <w:pPr>
              <w:spacing w:after="0" w:line="240" w:lineRule="auto"/>
              <w:jc w:val="both"/>
            </w:pPr>
          </w:p>
        </w:tc>
      </w:tr>
    </w:tbl>
    <w:p w:rsidR="00B277C1" w:rsidRDefault="00B277C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B277C1" w:rsidRDefault="00DD27B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Характеристика контингента обучающихся</w:t>
      </w:r>
    </w:p>
    <w:p w:rsidR="00B277C1" w:rsidRDefault="00B277C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277C1" w:rsidRDefault="00DD27B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2023-2024 учебном году в школе всего обучающихся – 52:</w:t>
      </w:r>
    </w:p>
    <w:p w:rsidR="00B277C1" w:rsidRDefault="00DD27BC">
      <w:pPr>
        <w:spacing w:after="0" w:line="36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количество обучающихся в 1-4 классах- 23,</w:t>
      </w:r>
    </w:p>
    <w:p w:rsidR="00B277C1" w:rsidRDefault="00DD27BC">
      <w:pPr>
        <w:spacing w:after="0" w:line="36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количество обучающихся в 5-9 классах- 21,</w:t>
      </w:r>
    </w:p>
    <w:p w:rsidR="00B277C1" w:rsidRDefault="00DD27BC">
      <w:pPr>
        <w:spacing w:after="0" w:line="36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количество обучающихся в 10-11 классах-8.</w:t>
      </w:r>
    </w:p>
    <w:p w:rsidR="00B277C1" w:rsidRDefault="00DD27BC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 учете в КДН ОВД -0 учащихся.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Количество семей: многодетных – 10, неблагополучных (СОП)-0,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социального риска -0, малообеспеченных - 9, опекаемые- 2 (добровольная опека, одна семья), категория «мать-одиночка» - 8. Из всех родителей только 14</w:t>
      </w:r>
      <w:r>
        <w:rPr>
          <w:rFonts w:ascii="Times New Roman" w:eastAsia="Times New Roman" w:hAnsi="Times New Roman" w:cs="Times New Roman"/>
          <w:color w:val="FF000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имеют высшее образование.</w:t>
      </w:r>
      <w:r>
        <w:rPr>
          <w:rFonts w:ascii="Times New Roman" w:eastAsia="Times New Roman" w:hAnsi="Times New Roman" w:cs="Times New Roman"/>
          <w:color w:val="FF0000"/>
          <w:sz w:val="28"/>
        </w:rPr>
        <w:t xml:space="preserve"> </w:t>
      </w:r>
    </w:p>
    <w:p w:rsidR="00B277C1" w:rsidRDefault="00DD27BC">
      <w:pPr>
        <w:spacing w:before="240" w:after="20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hd w:val="clear" w:color="auto" w:fill="FFFFFF"/>
        </w:rPr>
        <w:t>Материально-техническое оснащение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Год  ввода</w:t>
      </w:r>
      <w:proofErr w:type="gram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здания школы в эксплуатацию – 1975. Школа двухэтажная кирпичная с благоустроенным земельным участком. По периметру здания школы </w:t>
      </w:r>
      <w:proofErr w:type="gram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и  внутри</w:t>
      </w:r>
      <w:proofErr w:type="gram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установлено видеонаблюдение. Школа имеет </w:t>
      </w:r>
      <w:proofErr w:type="gramStart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благоустроенный  пришкольный</w:t>
      </w:r>
      <w:proofErr w:type="gramEnd"/>
      <w:r>
        <w:rPr>
          <w:rFonts w:ascii="Times New Roman" w:eastAsia="Times New Roman" w:hAnsi="Times New Roman" w:cs="Times New Roman"/>
          <w:sz w:val="28"/>
          <w:shd w:val="clear" w:color="auto" w:fill="FFFFFF"/>
        </w:rPr>
        <w:t xml:space="preserve"> участок, огород, сад.  </w:t>
      </w:r>
    </w:p>
    <w:p w:rsidR="00B277C1" w:rsidRDefault="00DD27BC">
      <w:pPr>
        <w:spacing w:after="0" w:line="276" w:lineRule="auto"/>
        <w:ind w:right="75" w:firstLine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Школа располагает материальной и информационной базой, обеспечивающей организацию всех видов деятельности школьников, соответствующей санитарно-эпидемиологическим и противопожарным правилам и нормам. В области материально-технического обеспечения образовательного процесса в школе </w:t>
      </w:r>
      <w:proofErr w:type="gramStart"/>
      <w:r>
        <w:rPr>
          <w:rFonts w:ascii="Times New Roman" w:eastAsia="Times New Roman" w:hAnsi="Times New Roman" w:cs="Times New Roman"/>
          <w:sz w:val="28"/>
        </w:rPr>
        <w:t>оборудовано:  библиотека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кабинеты по предметам, кабинет информатики оборудован современными техническими средствами, спортивный зал, столовая на 40 посадочных мест.  Школа обеспечена компьютерной техникой (принтеры, сканеры, ксерокс, </w:t>
      </w:r>
      <w:r>
        <w:rPr>
          <w:rFonts w:ascii="Times New Roman" w:eastAsia="Times New Roman" w:hAnsi="Times New Roman" w:cs="Times New Roman"/>
          <w:sz w:val="28"/>
        </w:rPr>
        <w:lastRenderedPageBreak/>
        <w:t>мультимедиа проекторы, ноутбуки, компьютеры), есть постоянный выход в Интернет.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hd w:val="clear" w:color="auto" w:fill="FFFFFF"/>
        </w:rPr>
        <w:t>В школе стопроцентная обеспеченность учащихся учебниками и учебными пособиями. Занятия в школе ведутся в одну смену.  Во второй половине дня для учащихся организована внеурочная деятельность, занятия дополнительного образования.</w:t>
      </w:r>
    </w:p>
    <w:p w:rsidR="00B277C1" w:rsidRDefault="00DD27BC">
      <w:pPr>
        <w:numPr>
          <w:ilvl w:val="0"/>
          <w:numId w:val="8"/>
        </w:numPr>
        <w:spacing w:before="240" w:after="0" w:line="36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Риски деятельности ОО в соответствии с «рисковым профилем» (которые планируется устранять в процессе осуществления преобразований в рамках проекта):</w:t>
      </w:r>
    </w:p>
    <w:p w:rsidR="00B277C1" w:rsidRDefault="00DD27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Школа в 2024 году попала в список ШНОР по федеральной выборке. В ходе анализа контекстных факторов, обуславливающим низкие результаты и в соответствии с адресными методическими рекомендациями для школ с низкими образовательными результатами обучающихся и /или функционирующих в неблагоприятных социальных условиях на 2024 год было предложено в 2024-2025 учебном году в процессе осуществления преобразований в рамках проекта сделать акцент на следующие риски: </w:t>
      </w:r>
    </w:p>
    <w:p w:rsidR="00B277C1" w:rsidRDefault="00DD27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</w:t>
      </w:r>
      <w:r>
        <w:rPr>
          <w:rFonts w:ascii="Times New Roman" w:eastAsia="Times New Roman" w:hAnsi="Times New Roman" w:cs="Times New Roman"/>
          <w:sz w:val="28"/>
        </w:rPr>
        <w:tab/>
        <w:t>Пониженный уровень качества школьной и воспитательной среды</w:t>
      </w:r>
    </w:p>
    <w:p w:rsidR="00B277C1" w:rsidRDefault="00DD27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</w:t>
      </w:r>
      <w:r>
        <w:rPr>
          <w:rFonts w:ascii="Times New Roman" w:eastAsia="Times New Roman" w:hAnsi="Times New Roman" w:cs="Times New Roman"/>
          <w:sz w:val="28"/>
        </w:rPr>
        <w:tab/>
        <w:t>Низкий уровень вовлеченности родителей</w:t>
      </w:r>
    </w:p>
    <w:p w:rsidR="00B277C1" w:rsidRDefault="00DD27BC">
      <w:pPr>
        <w:spacing w:after="0" w:line="276" w:lineRule="auto"/>
        <w:ind w:left="142" w:firstLine="42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К основным причинам </w:t>
      </w:r>
      <w:proofErr w:type="gramStart"/>
      <w:r>
        <w:rPr>
          <w:rFonts w:ascii="Times New Roman" w:eastAsia="Times New Roman" w:hAnsi="Times New Roman" w:cs="Times New Roman"/>
          <w:sz w:val="28"/>
        </w:rPr>
        <w:t>низкого  уровня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качества школьной образовательной и воспитательной среды можно  отнести: </w:t>
      </w:r>
    </w:p>
    <w:p w:rsidR="00B277C1" w:rsidRDefault="00DD27BC">
      <w:pPr>
        <w:numPr>
          <w:ilvl w:val="0"/>
          <w:numId w:val="9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низкое качество профессионального взаимодействия между учителями школы и недостаточная доля учителей, прошедших курсы повышения квалификации, соответствующих их профессиональным потребностям;</w:t>
      </w:r>
    </w:p>
    <w:p w:rsidR="00B277C1" w:rsidRDefault="00DD27BC">
      <w:pPr>
        <w:numPr>
          <w:ilvl w:val="0"/>
          <w:numId w:val="9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низкая мотивация обучающихся и </w:t>
      </w:r>
      <w:proofErr w:type="gramStart"/>
      <w:r>
        <w:rPr>
          <w:rFonts w:ascii="Times New Roman" w:eastAsia="Times New Roman" w:hAnsi="Times New Roman" w:cs="Times New Roman"/>
          <w:sz w:val="28"/>
        </w:rPr>
        <w:t>высокая  доля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неуспевающих детей;</w:t>
      </w:r>
    </w:p>
    <w:p w:rsidR="00B277C1" w:rsidRDefault="00DD27BC">
      <w:pPr>
        <w:numPr>
          <w:ilvl w:val="0"/>
          <w:numId w:val="9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неэффективность </w:t>
      </w:r>
      <w:proofErr w:type="gramStart"/>
      <w:r>
        <w:rPr>
          <w:rFonts w:ascii="Times New Roman" w:eastAsia="Times New Roman" w:hAnsi="Times New Roman" w:cs="Times New Roman"/>
          <w:sz w:val="28"/>
        </w:rPr>
        <w:t>действующей  системы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работы;</w:t>
      </w:r>
    </w:p>
    <w:p w:rsidR="00B277C1" w:rsidRDefault="00DD27BC">
      <w:pPr>
        <w:numPr>
          <w:ilvl w:val="0"/>
          <w:numId w:val="9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необходимость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организации  психолого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>-педагогического сопровождения  всех участников образовательного процесса.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 проведение мероприятий по </w:t>
      </w:r>
      <w:proofErr w:type="gramStart"/>
      <w:r>
        <w:rPr>
          <w:rFonts w:ascii="Times New Roman" w:eastAsia="Times New Roman" w:hAnsi="Times New Roman" w:cs="Times New Roman"/>
          <w:sz w:val="28"/>
        </w:rPr>
        <w:t>оценке  общей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вовлеченности родителей (законных представителей) в школьную жизнь и учебный процесс в школе выявлено, что  на недостаточном уровне  осуществляется   информационная и консультационная поддержка родителей (законных представителей) по вопросам обучения, содержания образования, школьного уклада.  Психолого-педагогическое просвещение и обучение родителей (законных представителей) по вопросам учебно-воспитательного процесса находится на низком уровне. 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 xml:space="preserve">В соответствии с </w:t>
      </w:r>
      <w:proofErr w:type="gramStart"/>
      <w:r>
        <w:rPr>
          <w:rFonts w:ascii="Times New Roman" w:eastAsia="Times New Roman" w:hAnsi="Times New Roman" w:cs="Times New Roman"/>
          <w:sz w:val="28"/>
        </w:rPr>
        <w:t>планом  работы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школы на 2023-2024 учебный год запланировано и проведено всего 3</w:t>
      </w:r>
      <w:r>
        <w:rPr>
          <w:rFonts w:ascii="Times New Roman" w:eastAsia="Times New Roman" w:hAnsi="Times New Roman" w:cs="Times New Roman"/>
          <w:color w:val="FF000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 совместных воспитательных мероприятий, объединяющих родителей (законных представителей), педагогических работников, обучающихся, администрацию школы. 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Действующий Совет школы нерегулярно принимает участие в деятельности школы. </w:t>
      </w:r>
    </w:p>
    <w:p w:rsidR="00B277C1" w:rsidRDefault="00DD27BC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школе нерегулярно проводятся опросы по удовлетворенности родителями (законными представителями) качеством образовательных услуг, предоставляемых школой.</w:t>
      </w:r>
    </w:p>
    <w:p w:rsidR="00B277C1" w:rsidRDefault="00B277C1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B277C1" w:rsidRDefault="00DD27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3. Цели и задачи развития образовательной организации</w:t>
      </w:r>
    </w:p>
    <w:p w:rsidR="00B277C1" w:rsidRDefault="00DD27BC">
      <w:pPr>
        <w:spacing w:after="0" w:line="276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</w:rPr>
        <w:t>Наименование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>риска</w:t>
      </w:r>
      <w:r>
        <w:rPr>
          <w:rFonts w:ascii="Times New Roman" w:eastAsia="Times New Roman" w:hAnsi="Times New Roman" w:cs="Times New Roman"/>
          <w:b/>
          <w:sz w:val="28"/>
        </w:rPr>
        <w:t xml:space="preserve"> 1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>:</w:t>
      </w:r>
      <w:r>
        <w:rPr>
          <w:rFonts w:ascii="Times New Roman" w:eastAsia="Times New Roman" w:hAnsi="Times New Roman" w:cs="Times New Roman"/>
          <w:b/>
          <w:sz w:val="28"/>
        </w:rPr>
        <w:t xml:space="preserve"> Пониженный уровень качества школьной и воспитательной среды</w:t>
      </w:r>
    </w:p>
    <w:p w:rsidR="00B277C1" w:rsidRDefault="00DD27BC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Цель:</w:t>
      </w:r>
      <w:r>
        <w:rPr>
          <w:rFonts w:ascii="Times New Roman" w:eastAsia="Times New Roman" w:hAnsi="Times New Roman" w:cs="Times New Roman"/>
          <w:sz w:val="28"/>
        </w:rPr>
        <w:t xml:space="preserve"> повысить уровень школьной образовательной и воспитательной среды за счет актуализации системы психолого-педагогического сопровождения участников образовательного </w:t>
      </w:r>
      <w:proofErr w:type="gramStart"/>
      <w:r>
        <w:rPr>
          <w:rFonts w:ascii="Times New Roman" w:eastAsia="Times New Roman" w:hAnsi="Times New Roman" w:cs="Times New Roman"/>
          <w:sz w:val="28"/>
        </w:rPr>
        <w:t>процесса  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создания мотивирующей образовательной среды</w:t>
      </w:r>
    </w:p>
    <w:p w:rsidR="00B277C1" w:rsidRDefault="00DD27BC">
      <w:pPr>
        <w:spacing w:before="54" w:after="0" w:line="276" w:lineRule="auto"/>
        <w:ind w:right="2978"/>
        <w:jc w:val="both"/>
        <w:rPr>
          <w:rFonts w:ascii="Times New Roman" w:eastAsia="Times New Roman" w:hAnsi="Times New Roman" w:cs="Times New Roman"/>
          <w:b/>
          <w:spacing w:val="-2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Задачи:</w:t>
      </w:r>
    </w:p>
    <w:p w:rsidR="00B277C1" w:rsidRDefault="00DD27BC">
      <w:pPr>
        <w:numPr>
          <w:ilvl w:val="0"/>
          <w:numId w:val="10"/>
        </w:numPr>
        <w:spacing w:after="0" w:line="276" w:lineRule="auto"/>
        <w:ind w:left="567" w:right="52" w:hanging="567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Определение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типа  школьной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 образовательной и воспитательной среды.</w:t>
      </w:r>
    </w:p>
    <w:p w:rsidR="00B277C1" w:rsidRDefault="00DD27BC">
      <w:pPr>
        <w:numPr>
          <w:ilvl w:val="0"/>
          <w:numId w:val="10"/>
        </w:numPr>
        <w:spacing w:after="0" w:line="276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Обеспечение  психолого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>-педагогического сопровождения  всех участников образовательного процесса.</w:t>
      </w:r>
    </w:p>
    <w:p w:rsidR="00B277C1" w:rsidRDefault="00DD27BC">
      <w:pPr>
        <w:numPr>
          <w:ilvl w:val="0"/>
          <w:numId w:val="10"/>
        </w:numPr>
        <w:tabs>
          <w:tab w:val="left" w:pos="1323"/>
        </w:tabs>
        <w:spacing w:before="54" w:after="0" w:line="276" w:lineRule="auto"/>
        <w:ind w:left="567" w:right="-1" w:hanging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Развитие  мотивации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обучающихся для повышения предметных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результатов обучения, развитие потребностей в самообразовании, саморазвитии и самовоспитании</w:t>
      </w:r>
    </w:p>
    <w:p w:rsidR="00B277C1" w:rsidRDefault="00DD27BC">
      <w:pPr>
        <w:numPr>
          <w:ilvl w:val="0"/>
          <w:numId w:val="10"/>
        </w:numPr>
        <w:tabs>
          <w:tab w:val="left" w:pos="1323"/>
        </w:tabs>
        <w:spacing w:before="54" w:after="0" w:line="276" w:lineRule="auto"/>
        <w:ind w:left="567" w:right="-1" w:hanging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Совершенствование системы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деятельности в школе.</w:t>
      </w:r>
    </w:p>
    <w:p w:rsidR="00B277C1" w:rsidRDefault="00B277C1">
      <w:pPr>
        <w:tabs>
          <w:tab w:val="left" w:pos="2979"/>
          <w:tab w:val="left" w:pos="3907"/>
          <w:tab w:val="left" w:pos="4694"/>
          <w:tab w:val="left" w:pos="5821"/>
          <w:tab w:val="left" w:pos="6987"/>
          <w:tab w:val="left" w:pos="8899"/>
          <w:tab w:val="left" w:pos="10306"/>
        </w:tabs>
        <w:spacing w:before="1" w:after="0" w:line="276" w:lineRule="auto"/>
        <w:ind w:right="707"/>
        <w:jc w:val="both"/>
        <w:rPr>
          <w:rFonts w:ascii="Times New Roman" w:eastAsia="Times New Roman" w:hAnsi="Times New Roman" w:cs="Times New Roman"/>
          <w:sz w:val="28"/>
        </w:rPr>
      </w:pPr>
    </w:p>
    <w:p w:rsidR="00B277C1" w:rsidRDefault="00DD27BC">
      <w:pPr>
        <w:tabs>
          <w:tab w:val="left" w:pos="2979"/>
          <w:tab w:val="left" w:pos="3907"/>
          <w:tab w:val="left" w:pos="4694"/>
          <w:tab w:val="left" w:pos="5821"/>
          <w:tab w:val="left" w:pos="6987"/>
          <w:tab w:val="left" w:pos="8899"/>
          <w:tab w:val="left" w:pos="10306"/>
        </w:tabs>
        <w:spacing w:before="1" w:after="0" w:line="276" w:lineRule="auto"/>
        <w:ind w:right="707"/>
        <w:jc w:val="both"/>
        <w:rPr>
          <w:rFonts w:ascii="Times New Roman" w:eastAsia="Times New Roman" w:hAnsi="Times New Roman" w:cs="Times New Roman"/>
          <w:b/>
          <w:spacing w:val="-10"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</w:rPr>
        <w:t>Наименование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>риска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2: 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Низкий</w:t>
      </w:r>
      <w:proofErr w:type="gramEnd"/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уровень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вовлеченности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родителей</w:t>
      </w:r>
      <w:r>
        <w:rPr>
          <w:rFonts w:ascii="Times New Roman" w:eastAsia="Times New Roman" w:hAnsi="Times New Roman" w:cs="Times New Roman"/>
          <w:b/>
          <w:sz w:val="28"/>
        </w:rPr>
        <w:t xml:space="preserve">   </w:t>
      </w:r>
      <w:r>
        <w:rPr>
          <w:rFonts w:ascii="Times New Roman" w:eastAsia="Times New Roman" w:hAnsi="Times New Roman" w:cs="Times New Roman"/>
          <w:b/>
          <w:spacing w:val="-10"/>
          <w:sz w:val="28"/>
        </w:rPr>
        <w:t xml:space="preserve">в   </w:t>
      </w:r>
      <w:r>
        <w:rPr>
          <w:rFonts w:ascii="Times New Roman" w:eastAsia="Times New Roman" w:hAnsi="Times New Roman" w:cs="Times New Roman"/>
          <w:b/>
          <w:sz w:val="28"/>
        </w:rPr>
        <w:t>образовательный процесс</w:t>
      </w:r>
    </w:p>
    <w:p w:rsidR="00B277C1" w:rsidRDefault="00DD27BC">
      <w:pPr>
        <w:spacing w:before="240" w:after="0" w:line="276" w:lineRule="auto"/>
        <w:ind w:right="760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Цель:  Вовлечь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родителей в образовательный процесс для развития творческой личности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ребёнка,  способного адаптироваться в современном обществе.</w:t>
      </w:r>
    </w:p>
    <w:p w:rsidR="00B277C1" w:rsidRDefault="00DD27BC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spacing w:val="-2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Задачи:</w:t>
      </w:r>
    </w:p>
    <w:p w:rsidR="00B277C1" w:rsidRDefault="00DD27BC">
      <w:pPr>
        <w:numPr>
          <w:ilvl w:val="0"/>
          <w:numId w:val="11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Изучение мнения родителей (законных представителей) о качестве </w:t>
      </w:r>
      <w:proofErr w:type="gramStart"/>
      <w:r>
        <w:rPr>
          <w:rFonts w:ascii="Times New Roman" w:eastAsia="Times New Roman" w:hAnsi="Times New Roman" w:cs="Times New Roman"/>
          <w:sz w:val="28"/>
        </w:rPr>
        <w:t>оказания  услуг</w:t>
      </w:r>
      <w:proofErr w:type="gramEnd"/>
      <w:r>
        <w:rPr>
          <w:rFonts w:ascii="Times New Roman" w:eastAsia="Times New Roman" w:hAnsi="Times New Roman" w:cs="Times New Roman"/>
          <w:sz w:val="28"/>
        </w:rPr>
        <w:t>, предоставляемых школой</w:t>
      </w:r>
    </w:p>
    <w:p w:rsidR="00B277C1" w:rsidRDefault="00DD27BC">
      <w:pPr>
        <w:numPr>
          <w:ilvl w:val="0"/>
          <w:numId w:val="11"/>
        </w:numPr>
        <w:spacing w:after="0" w:line="276" w:lineRule="auto"/>
        <w:ind w:left="567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Информирование родителей об образовательных событиях в ОО, ее достижений и проблем</w:t>
      </w:r>
    </w:p>
    <w:p w:rsidR="00B277C1" w:rsidRDefault="00DD27BC">
      <w:pPr>
        <w:numPr>
          <w:ilvl w:val="0"/>
          <w:numId w:val="11"/>
        </w:numPr>
        <w:spacing w:after="0" w:line="276" w:lineRule="auto"/>
        <w:ind w:left="567" w:hanging="56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Повышение психолого-педагогической компетентности родителей</w:t>
      </w:r>
    </w:p>
    <w:p w:rsidR="00B277C1" w:rsidRDefault="00DD27BC">
      <w:pPr>
        <w:numPr>
          <w:ilvl w:val="0"/>
          <w:numId w:val="11"/>
        </w:numPr>
        <w:spacing w:before="8" w:after="0" w:line="276" w:lineRule="auto"/>
        <w:ind w:left="567" w:right="52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Вовлечение родителей в событийные мероприятия школы</w:t>
      </w:r>
    </w:p>
    <w:p w:rsidR="00B277C1" w:rsidRDefault="00DD27BC">
      <w:pPr>
        <w:numPr>
          <w:ilvl w:val="0"/>
          <w:numId w:val="11"/>
        </w:numPr>
        <w:spacing w:before="8" w:after="0" w:line="276" w:lineRule="auto"/>
        <w:ind w:left="567" w:right="52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Вовлечение родителей в общественное управление школой</w:t>
      </w:r>
    </w:p>
    <w:p w:rsidR="00B277C1" w:rsidRDefault="00DD27BC" w:rsidP="00A97FF7">
      <w:pPr>
        <w:spacing w:before="160" w:after="0" w:line="360" w:lineRule="auto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</w:rPr>
        <w:t xml:space="preserve">4. Меры и мероприятия по достижению целей развития </w:t>
      </w:r>
    </w:p>
    <w:bookmarkEnd w:id="0"/>
    <w:p w:rsidR="00B277C1" w:rsidRDefault="00DD27BC" w:rsidP="00A97F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>Наименование риска 1:</w:t>
      </w:r>
      <w:r>
        <w:rPr>
          <w:rFonts w:ascii="Times New Roman" w:eastAsia="Times New Roman" w:hAnsi="Times New Roman" w:cs="Times New Roman"/>
          <w:b/>
          <w:sz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Пониженный уровень качества школьной и воспитательной среды</w:t>
      </w:r>
    </w:p>
    <w:p w:rsidR="00B277C1" w:rsidRDefault="00DD27BC" w:rsidP="00A97FF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Меры/мероприятия:</w:t>
      </w:r>
    </w:p>
    <w:p w:rsidR="00B277C1" w:rsidRDefault="00DD27BC">
      <w:pPr>
        <w:numPr>
          <w:ilvl w:val="0"/>
          <w:numId w:val="12"/>
        </w:numPr>
        <w:spacing w:after="0" w:line="240" w:lineRule="auto"/>
        <w:ind w:left="535" w:right="-1" w:hanging="360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Проведение  диагностики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школьной  образовательной и воспитательной среды, анализа и интерпретации  ее результатов.</w:t>
      </w:r>
    </w:p>
    <w:p w:rsidR="00B277C1" w:rsidRDefault="00DD27BC">
      <w:pPr>
        <w:numPr>
          <w:ilvl w:val="0"/>
          <w:numId w:val="12"/>
        </w:numPr>
        <w:spacing w:after="0" w:line="240" w:lineRule="auto"/>
        <w:ind w:left="535" w:right="-1" w:hanging="36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Организация психолого-педагогического </w:t>
      </w:r>
      <w:proofErr w:type="gramStart"/>
      <w:r>
        <w:rPr>
          <w:rFonts w:ascii="Times New Roman" w:eastAsia="Times New Roman" w:hAnsi="Times New Roman" w:cs="Times New Roman"/>
          <w:sz w:val="28"/>
        </w:rPr>
        <w:t>сопровождения  всех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участников образовательного процесса -</w:t>
      </w:r>
    </w:p>
    <w:p w:rsidR="00B277C1" w:rsidRDefault="00DD27BC">
      <w:pPr>
        <w:spacing w:after="0" w:line="240" w:lineRule="auto"/>
        <w:ind w:left="535" w:right="-1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педагогов:</w:t>
      </w:r>
    </w:p>
    <w:p w:rsidR="00B277C1" w:rsidRDefault="00DD27BC">
      <w:pPr>
        <w:numPr>
          <w:ilvl w:val="0"/>
          <w:numId w:val="13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изучение  уровня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стрессоустойчивости педагогов, их психоэмоциональное состояние, самооценку, удовлетворенности организацией образовательного процесса;</w:t>
      </w:r>
    </w:p>
    <w:p w:rsidR="00B277C1" w:rsidRDefault="00DD27BC">
      <w:pPr>
        <w:numPr>
          <w:ilvl w:val="0"/>
          <w:numId w:val="13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проведение серии методических мероприятий, направленных на улучшение и сохранение психического здоровья педагогов, повышение психолого-педагогической компетенции педагогов.</w:t>
      </w:r>
    </w:p>
    <w:p w:rsidR="00B277C1" w:rsidRDefault="00DD27BC">
      <w:pPr>
        <w:spacing w:after="0" w:line="240" w:lineRule="auto"/>
        <w:ind w:left="426" w:right="-1" w:firstLine="1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родителей:</w:t>
      </w:r>
    </w:p>
    <w:p w:rsidR="00B277C1" w:rsidRDefault="00DD27BC">
      <w:pPr>
        <w:numPr>
          <w:ilvl w:val="0"/>
          <w:numId w:val="14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разработка  рекомендаций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по эффективному взаимодействию с ребенком;</w:t>
      </w:r>
    </w:p>
    <w:p w:rsidR="00B277C1" w:rsidRDefault="00DD27BC">
      <w:pPr>
        <w:numPr>
          <w:ilvl w:val="0"/>
          <w:numId w:val="14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индивидуальное консультирование родителей;</w:t>
      </w:r>
    </w:p>
    <w:p w:rsidR="00B277C1" w:rsidRDefault="00DD27BC">
      <w:pPr>
        <w:numPr>
          <w:ilvl w:val="0"/>
          <w:numId w:val="14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проведение  обучающих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лекционно-практических мероприятий с родителями по вопросам повышения школьного благополучия;</w:t>
      </w:r>
    </w:p>
    <w:p w:rsidR="00B277C1" w:rsidRDefault="00DD27BC">
      <w:pPr>
        <w:spacing w:after="0" w:line="240" w:lineRule="auto"/>
        <w:ind w:left="535" w:right="-1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учащихся: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 индивидуальных особенностей и склонностей личности, ее потенциальных возможностей в процессе обучения и воспитания, выявление причин и механизмов нарушений в обучении, развитии, социальной адаптации;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разработка коррекционно-развивающих программ для обучающихся.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535" w:hanging="360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Развитие  мотивации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обучающихся для повышения предметных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результатов обучения, развитие потребностей в самообразовании, саморазвитии и самовоспитании: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изучение уровня мотивации обучающихся;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разработка и реализация </w:t>
      </w:r>
      <w:proofErr w:type="gramStart"/>
      <w:r>
        <w:rPr>
          <w:rFonts w:ascii="Times New Roman" w:eastAsia="Times New Roman" w:hAnsi="Times New Roman" w:cs="Times New Roman"/>
          <w:sz w:val="28"/>
        </w:rPr>
        <w:t>индивидуальных образовательных маршрутов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 с низкой учебной мотивацией;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проведение </w:t>
      </w:r>
      <w:proofErr w:type="gramStart"/>
      <w:r>
        <w:rPr>
          <w:rFonts w:ascii="Times New Roman" w:eastAsia="Times New Roman" w:hAnsi="Times New Roman" w:cs="Times New Roman"/>
          <w:sz w:val="28"/>
        </w:rPr>
        <w:t>методических  мероприятий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 направленных на повышения педагогической компетентности, обеспечивающей повышение учебной  мотивации школьников; 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реализация программ краткосрочных курсов внеурочной деятельности в поддержку учебных предметов;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открытие в ОО «Точки роста» </w:t>
      </w:r>
    </w:p>
    <w:p w:rsidR="00B277C1" w:rsidRDefault="00DD27BC">
      <w:pPr>
        <w:numPr>
          <w:ilvl w:val="0"/>
          <w:numId w:val="15"/>
        </w:numPr>
        <w:tabs>
          <w:tab w:val="left" w:pos="1323"/>
        </w:tabs>
        <w:spacing w:after="0" w:line="240" w:lineRule="auto"/>
        <w:ind w:left="535" w:right="-1" w:hanging="53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Совершенствование системы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деятельности в школе: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выявление трудовых склонностей и </w:t>
      </w:r>
      <w:proofErr w:type="gramStart"/>
      <w:r>
        <w:rPr>
          <w:rFonts w:ascii="Times New Roman" w:eastAsia="Times New Roman" w:hAnsi="Times New Roman" w:cs="Times New Roman"/>
          <w:sz w:val="28"/>
        </w:rPr>
        <w:t>личностных характеристик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обучающихся;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включение в уроки общеобразовательного цикла элемент значимости учебного предмета для профессиональной деятельности (с </w:t>
      </w:r>
      <w:proofErr w:type="gramStart"/>
      <w:r>
        <w:rPr>
          <w:rFonts w:ascii="Times New Roman" w:eastAsia="Times New Roman" w:hAnsi="Times New Roman" w:cs="Times New Roman"/>
          <w:sz w:val="28"/>
        </w:rPr>
        <w:t>использованием  интерактивного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сервиса "Конструктор будущего" в рамках проекта "Билет в будущее" или другие программы );</w:t>
      </w:r>
    </w:p>
    <w:p w:rsidR="00B277C1" w:rsidRDefault="00DD27BC">
      <w:pPr>
        <w:numPr>
          <w:ilvl w:val="0"/>
          <w:numId w:val="15"/>
        </w:numPr>
        <w:spacing w:after="0" w:line="240" w:lineRule="auto"/>
        <w:ind w:left="993" w:right="-1" w:hanging="426"/>
        <w:jc w:val="both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организация  участия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учащихся  в онлайн-уроках «</w:t>
      </w:r>
      <w:proofErr w:type="spellStart"/>
      <w:r>
        <w:rPr>
          <w:rFonts w:ascii="Times New Roman" w:eastAsia="Times New Roman" w:hAnsi="Times New Roman" w:cs="Times New Roman"/>
          <w:sz w:val="28"/>
        </w:rPr>
        <w:t>ПроеКТОрия</w:t>
      </w:r>
      <w:proofErr w:type="spellEnd"/>
      <w:r>
        <w:rPr>
          <w:rFonts w:ascii="Times New Roman" w:eastAsia="Times New Roman" w:hAnsi="Times New Roman" w:cs="Times New Roman"/>
          <w:sz w:val="28"/>
        </w:rPr>
        <w:t>».</w:t>
      </w:r>
    </w:p>
    <w:p w:rsidR="00B277C1" w:rsidRPr="00A97FF7" w:rsidRDefault="00B277C1">
      <w:pPr>
        <w:spacing w:after="0" w:line="240" w:lineRule="auto"/>
        <w:ind w:left="993" w:right="-1"/>
        <w:jc w:val="both"/>
        <w:rPr>
          <w:rFonts w:ascii="Times New Roman" w:eastAsia="Times New Roman" w:hAnsi="Times New Roman" w:cs="Times New Roman"/>
          <w:sz w:val="16"/>
        </w:rPr>
      </w:pPr>
    </w:p>
    <w:p w:rsidR="00B277C1" w:rsidRDefault="00DD27B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Наименование риска 2: Низкий уровень вовлеченности родителей</w:t>
      </w:r>
    </w:p>
    <w:p w:rsidR="00B277C1" w:rsidRDefault="00DD27B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Меры/мероприятия:</w:t>
      </w:r>
    </w:p>
    <w:p w:rsidR="00B277C1" w:rsidRDefault="00DD27BC">
      <w:pPr>
        <w:numPr>
          <w:ilvl w:val="0"/>
          <w:numId w:val="16"/>
        </w:numPr>
        <w:spacing w:after="0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Определение уровня </w:t>
      </w:r>
      <w:proofErr w:type="gramStart"/>
      <w:r>
        <w:rPr>
          <w:rFonts w:ascii="Times New Roman" w:eastAsia="Times New Roman" w:hAnsi="Times New Roman" w:cs="Times New Roman"/>
          <w:sz w:val="28"/>
        </w:rPr>
        <w:t>удовлетворенности  родителей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(законных представителей) качеством оказания  услуг, предоставляемых школой.</w:t>
      </w:r>
    </w:p>
    <w:p w:rsidR="00B277C1" w:rsidRDefault="00DD27BC">
      <w:pPr>
        <w:numPr>
          <w:ilvl w:val="0"/>
          <w:numId w:val="16"/>
        </w:numPr>
        <w:spacing w:after="0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Обеспечение систематического информирования родителей об образовательных событиях в ОО, ее достижений и проблем.</w:t>
      </w:r>
    </w:p>
    <w:p w:rsidR="00B277C1" w:rsidRDefault="00DD27BC">
      <w:pPr>
        <w:numPr>
          <w:ilvl w:val="0"/>
          <w:numId w:val="16"/>
        </w:numPr>
        <w:spacing w:after="0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Организация работы «Родительского всеобуча».</w:t>
      </w:r>
    </w:p>
    <w:p w:rsidR="00B277C1" w:rsidRDefault="00DD27BC">
      <w:pPr>
        <w:numPr>
          <w:ilvl w:val="0"/>
          <w:numId w:val="16"/>
        </w:numPr>
        <w:spacing w:after="0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Повышение уровня </w:t>
      </w:r>
      <w:proofErr w:type="spellStart"/>
      <w:r>
        <w:rPr>
          <w:rFonts w:ascii="Times New Roman" w:eastAsia="Times New Roman" w:hAnsi="Times New Roman" w:cs="Times New Roman"/>
          <w:sz w:val="28"/>
        </w:rPr>
        <w:t>вовлечености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родителей в событийные мероприятия школы.</w:t>
      </w:r>
    </w:p>
    <w:p w:rsidR="00B277C1" w:rsidRDefault="00DD27BC">
      <w:pPr>
        <w:numPr>
          <w:ilvl w:val="0"/>
          <w:numId w:val="16"/>
        </w:numPr>
        <w:spacing w:after="0" w:line="240" w:lineRule="auto"/>
        <w:ind w:left="567" w:right="-1" w:hanging="56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Создание эффективно функционирующего Совета школы.</w:t>
      </w:r>
    </w:p>
    <w:p w:rsidR="00B277C1" w:rsidRDefault="00B277C1">
      <w:pPr>
        <w:spacing w:after="0" w:line="240" w:lineRule="auto"/>
        <w:ind w:left="567" w:right="-1"/>
        <w:jc w:val="both"/>
        <w:rPr>
          <w:rFonts w:ascii="Times New Roman" w:eastAsia="Times New Roman" w:hAnsi="Times New Roman" w:cs="Times New Roman"/>
          <w:sz w:val="28"/>
        </w:rPr>
      </w:pPr>
    </w:p>
    <w:p w:rsidR="00B277C1" w:rsidRDefault="00DD27BC">
      <w:pPr>
        <w:spacing w:before="8" w:after="0" w:line="276" w:lineRule="auto"/>
        <w:ind w:left="567" w:right="52" w:hanging="567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5. Лица, ответственные за достижение результатов</w:t>
      </w:r>
    </w:p>
    <w:p w:rsidR="00B277C1" w:rsidRDefault="00B277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080"/>
          <w:sz w:val="1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3"/>
        <w:gridCol w:w="1558"/>
        <w:gridCol w:w="5922"/>
      </w:tblGrid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tabs>
                <w:tab w:val="right" w:pos="2974"/>
              </w:tabs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Должность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Ответственный  за достижение результатов</w:t>
            </w:r>
          </w:p>
        </w:tc>
      </w:tr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Зрянина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Наталия Владимировна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программы.Определяет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структуру реализации  Концепции, решает финансовые, кадровые, хозяйственные, научные, и иные вопросы, обеспечивает контроль за всеми видами деятельности учреждения по выполнению Концепции, подведение итогов и оформление результатов , разрабатывает нормативную базу</w:t>
            </w:r>
          </w:p>
        </w:tc>
      </w:tr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Седова Ольга Владимировна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 УР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Разработчик Концепции. Обеспечивает учебно-методическое сопровождение, отвечает 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внутришкольный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контроль, сбор и обработку данных в рамках Концепции</w:t>
            </w:r>
          </w:p>
        </w:tc>
      </w:tr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Фатина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Татьяна Алексеевна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 ВР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Отвечает за психолого-педагогическое сопровождение Концепции, проводит сбор и обработку данных внеурочной деятельности, осуществляет связь с родителями и социальными партнерами</w:t>
            </w:r>
          </w:p>
        </w:tc>
      </w:tr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Фомина Ольга Андреевна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Курирует выполнение Концепции, оказывает  психолого-консультационную помощь, проводит мониторинговые исследования</w:t>
            </w:r>
          </w:p>
        </w:tc>
      </w:tr>
      <w:tr w:rsidR="00B277C1">
        <w:trPr>
          <w:trHeight w:val="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Фомина Ольга Андреевна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Социальный педагог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277C1" w:rsidRDefault="00DD27BC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Курирует выполнение Концепции, оказывает  психолого-консультационную помощь, проводит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мониторинговые исследования</w:t>
            </w:r>
          </w:p>
        </w:tc>
      </w:tr>
    </w:tbl>
    <w:p w:rsidR="00B277C1" w:rsidRDefault="00B277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sectPr w:rsidR="00B27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032E"/>
    <w:multiLevelType w:val="multilevel"/>
    <w:tmpl w:val="3552F6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D83083"/>
    <w:multiLevelType w:val="multilevel"/>
    <w:tmpl w:val="77FEBC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A55715"/>
    <w:multiLevelType w:val="multilevel"/>
    <w:tmpl w:val="FDE83B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0DB27C4"/>
    <w:multiLevelType w:val="multilevel"/>
    <w:tmpl w:val="77DEE3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96676B4"/>
    <w:multiLevelType w:val="multilevel"/>
    <w:tmpl w:val="566A9A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35792A"/>
    <w:multiLevelType w:val="multilevel"/>
    <w:tmpl w:val="31723D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9E228B"/>
    <w:multiLevelType w:val="multilevel"/>
    <w:tmpl w:val="EF10C3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2E70E2D"/>
    <w:multiLevelType w:val="multilevel"/>
    <w:tmpl w:val="219CA7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8655C05"/>
    <w:multiLevelType w:val="multilevel"/>
    <w:tmpl w:val="F26A8E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C6A1D7F"/>
    <w:multiLevelType w:val="multilevel"/>
    <w:tmpl w:val="72A6EE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EF93373"/>
    <w:multiLevelType w:val="multilevel"/>
    <w:tmpl w:val="0E2AC4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24B1B09"/>
    <w:multiLevelType w:val="multilevel"/>
    <w:tmpl w:val="A530B0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E8A6E6F"/>
    <w:multiLevelType w:val="multilevel"/>
    <w:tmpl w:val="C2EC79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F1F4B43"/>
    <w:multiLevelType w:val="multilevel"/>
    <w:tmpl w:val="18245E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91851E6"/>
    <w:multiLevelType w:val="multilevel"/>
    <w:tmpl w:val="76C259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AE6944"/>
    <w:multiLevelType w:val="multilevel"/>
    <w:tmpl w:val="5B82F4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"/>
  </w:num>
  <w:num w:numId="5">
    <w:abstractNumId w:val="5"/>
  </w:num>
  <w:num w:numId="6">
    <w:abstractNumId w:val="12"/>
  </w:num>
  <w:num w:numId="7">
    <w:abstractNumId w:val="3"/>
  </w:num>
  <w:num w:numId="8">
    <w:abstractNumId w:val="11"/>
  </w:num>
  <w:num w:numId="9">
    <w:abstractNumId w:val="14"/>
  </w:num>
  <w:num w:numId="10">
    <w:abstractNumId w:val="4"/>
  </w:num>
  <w:num w:numId="11">
    <w:abstractNumId w:val="2"/>
  </w:num>
  <w:num w:numId="12">
    <w:abstractNumId w:val="10"/>
  </w:num>
  <w:num w:numId="13">
    <w:abstractNumId w:val="0"/>
  </w:num>
  <w:num w:numId="14">
    <w:abstractNumId w:val="13"/>
  </w:num>
  <w:num w:numId="15">
    <w:abstractNumId w:val="1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77C1"/>
    <w:rsid w:val="00A97FF7"/>
    <w:rsid w:val="00B277C1"/>
    <w:rsid w:val="00D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2AC9C9-AAF4-441C-8BBF-0E36E465F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2489</Words>
  <Characters>14190</Characters>
  <Application>Microsoft Office Word</Application>
  <DocSecurity>0</DocSecurity>
  <Lines>118</Lines>
  <Paragraphs>33</Paragraphs>
  <ScaleCrop>false</ScaleCrop>
  <Company>SPecialiST RePack</Company>
  <LinksUpToDate>false</LinksUpToDate>
  <CharactersWithSpaces>16646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Семисинова Елена</cp:lastModifiedBy>
  <cp:revision>3</cp:revision>
  <dcterms:created xsi:type="dcterms:W3CDTF">2024-03-05T14:18:00Z</dcterms:created>
  <dcterms:modified xsi:type="dcterms:W3CDTF">2024-03-05T14:32:00Z</dcterms:modified>
</cp:coreProperties>
</file>